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26BC1" w:rsidP="00F1335B">
      <w:pPr>
        <w:shd w:val="clear" w:color="auto" w:fill="FFFFFF"/>
        <w:spacing w:line="480" w:lineRule="auto"/>
        <w:jc w:val="center"/>
        <w:rPr>
          <w:rFonts w:ascii="Times New Roman" w:eastAsia="Times New Roman" w:hAnsi="Times New Roman" w:cs="Times New Roman"/>
          <w:color w:val="000000"/>
          <w:sz w:val="24"/>
          <w:szCs w:val="24"/>
          <w:bdr w:val="none" w:sz="0" w:space="0" w:color="auto" w:frame="1"/>
        </w:rPr>
      </w:pPr>
    </w:p>
    <w:p w:rsidR="00826BC1" w:rsidP="00F1335B">
      <w:pPr>
        <w:shd w:val="clear" w:color="auto" w:fill="FFFFFF"/>
        <w:spacing w:line="480" w:lineRule="auto"/>
        <w:jc w:val="center"/>
        <w:rPr>
          <w:rFonts w:ascii="Times New Roman" w:eastAsia="Times New Roman" w:hAnsi="Times New Roman" w:cs="Times New Roman"/>
          <w:color w:val="000000"/>
          <w:sz w:val="24"/>
          <w:szCs w:val="24"/>
          <w:bdr w:val="none" w:sz="0" w:space="0" w:color="auto" w:frame="1"/>
        </w:rPr>
      </w:pPr>
    </w:p>
    <w:p w:rsidR="00826BC1" w:rsidP="0023776E">
      <w:pPr>
        <w:shd w:val="clear" w:color="auto" w:fill="FFFFFF"/>
        <w:spacing w:line="480" w:lineRule="auto"/>
        <w:rPr>
          <w:rFonts w:ascii="Times New Roman" w:eastAsia="Times New Roman" w:hAnsi="Times New Roman" w:cs="Times New Roman"/>
          <w:color w:val="000000"/>
          <w:sz w:val="24"/>
          <w:szCs w:val="24"/>
          <w:bdr w:val="none" w:sz="0" w:space="0" w:color="auto" w:frame="1"/>
        </w:rPr>
      </w:pPr>
    </w:p>
    <w:p w:rsidR="00FC12FC" w:rsidP="00F1335B">
      <w:pPr>
        <w:shd w:val="clear" w:color="auto" w:fill="FFFFFF"/>
        <w:spacing w:line="480" w:lineRule="auto"/>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English Question Four</w:t>
      </w:r>
    </w:p>
    <w:p w:rsidR="00FC12FC" w:rsidP="00F1335B">
      <w:pPr>
        <w:shd w:val="clear" w:color="auto" w:fill="FFFFFF"/>
        <w:spacing w:line="480" w:lineRule="auto"/>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Student Name</w:t>
      </w:r>
    </w:p>
    <w:p w:rsidR="00FC12FC" w:rsidP="00F1335B">
      <w:pPr>
        <w:shd w:val="clear" w:color="auto" w:fill="FFFFFF"/>
        <w:spacing w:line="480" w:lineRule="auto"/>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Institution Affiliations</w:t>
      </w:r>
    </w:p>
    <w:p w:rsidR="00FC12FC" w:rsidP="00F1335B">
      <w:pPr>
        <w:shd w:val="clear" w:color="auto" w:fill="FFFFFF"/>
        <w:spacing w:line="480" w:lineRule="auto"/>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Date</w:t>
      </w:r>
    </w:p>
    <w:p w:rsidR="00FC12FC" w:rsidP="00F1335B">
      <w:pPr>
        <w:spacing w:line="480" w:lineRule="auto"/>
        <w:jc w:val="center"/>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br w:type="page"/>
      </w:r>
    </w:p>
    <w:p w:rsidR="00FC12FC" w:rsidRPr="0023776E" w:rsidP="00F1335B">
      <w:pPr>
        <w:shd w:val="clear" w:color="auto" w:fill="FFFFFF"/>
        <w:spacing w:line="480" w:lineRule="auto"/>
        <w:jc w:val="center"/>
        <w:rPr>
          <w:rFonts w:ascii="Times New Roman" w:eastAsia="Times New Roman" w:hAnsi="Times New Roman" w:cs="Times New Roman"/>
          <w:b/>
          <w:color w:val="000000"/>
          <w:sz w:val="24"/>
          <w:szCs w:val="24"/>
          <w:u w:val="single"/>
          <w:bdr w:val="none" w:sz="0" w:space="0" w:color="auto" w:frame="1"/>
        </w:rPr>
      </w:pPr>
      <w:r w:rsidRPr="0023776E">
        <w:rPr>
          <w:rFonts w:ascii="Times New Roman" w:eastAsia="Times New Roman" w:hAnsi="Times New Roman" w:cs="Times New Roman"/>
          <w:b/>
          <w:color w:val="000000"/>
          <w:sz w:val="24"/>
          <w:szCs w:val="24"/>
          <w:u w:val="single"/>
          <w:bdr w:val="none" w:sz="0" w:space="0" w:color="auto" w:frame="1"/>
        </w:rPr>
        <w:t>Question Four</w:t>
      </w:r>
    </w:p>
    <w:p w:rsidR="00CD6B90" w:rsidP="00F1335B">
      <w:pPr>
        <w:shd w:val="clear" w:color="auto" w:fill="FFFFFF"/>
        <w:spacing w:line="480" w:lineRule="auto"/>
        <w:rPr>
          <w:rFonts w:ascii="Times New Roman" w:eastAsia="Times New Roman" w:hAnsi="Times New Roman" w:cs="Times New Roman"/>
          <w:b/>
          <w:color w:val="000000"/>
          <w:sz w:val="24"/>
          <w:szCs w:val="24"/>
          <w:bdr w:val="none" w:sz="0" w:space="0" w:color="auto" w:frame="1"/>
        </w:rPr>
      </w:pPr>
      <w:r w:rsidRPr="00430179">
        <w:rPr>
          <w:rFonts w:ascii="Times New Roman" w:eastAsia="Times New Roman" w:hAnsi="Times New Roman" w:cs="Times New Roman"/>
          <w:b/>
          <w:color w:val="000000"/>
          <w:sz w:val="24"/>
          <w:szCs w:val="24"/>
          <w:bdr w:val="none" w:sz="0" w:space="0" w:color="auto" w:frame="1"/>
        </w:rPr>
        <w:t>Read the three sources provided in </w:t>
      </w:r>
      <w:r w:rsidRPr="00430179">
        <w:rPr>
          <w:rFonts w:ascii="Times New Roman" w:eastAsia="Times New Roman" w:hAnsi="Times New Roman" w:cs="Times New Roman"/>
          <w:b/>
          <w:i/>
          <w:iCs/>
          <w:color w:val="000000"/>
          <w:sz w:val="24"/>
          <w:szCs w:val="24"/>
          <w:bdr w:val="none" w:sz="0" w:space="0" w:color="auto" w:frame="1"/>
        </w:rPr>
        <w:t>Practical Argument </w:t>
      </w:r>
      <w:r w:rsidRPr="00430179" w:rsidR="00FC12FC">
        <w:rPr>
          <w:rFonts w:ascii="Times New Roman" w:eastAsia="Times New Roman" w:hAnsi="Times New Roman" w:cs="Times New Roman"/>
          <w:b/>
          <w:color w:val="000000"/>
          <w:sz w:val="24"/>
          <w:szCs w:val="24"/>
          <w:bdr w:val="none" w:sz="0" w:space="0" w:color="auto" w:frame="1"/>
        </w:rPr>
        <w:t xml:space="preserve">between pages 296-301, and </w:t>
      </w:r>
      <w:r w:rsidRPr="00430179">
        <w:rPr>
          <w:rFonts w:ascii="Times New Roman" w:eastAsia="Times New Roman" w:hAnsi="Times New Roman" w:cs="Times New Roman"/>
          <w:b/>
          <w:color w:val="000000"/>
          <w:sz w:val="24"/>
          <w:szCs w:val="24"/>
          <w:bdr w:val="none" w:sz="0" w:space="0" w:color="auto" w:frame="1"/>
        </w:rPr>
        <w:t>evaluate </w:t>
      </w:r>
      <w:r w:rsidRPr="00430179">
        <w:rPr>
          <w:rFonts w:ascii="Times New Roman" w:eastAsia="Times New Roman" w:hAnsi="Times New Roman" w:cs="Times New Roman"/>
          <w:b/>
          <w:color w:val="000000"/>
          <w:sz w:val="24"/>
          <w:szCs w:val="24"/>
          <w:u w:val="single"/>
          <w:bdr w:val="none" w:sz="0" w:space="0" w:color="auto" w:frame="1"/>
        </w:rPr>
        <w:t>two</w:t>
      </w:r>
      <w:r w:rsidRPr="00430179">
        <w:rPr>
          <w:rFonts w:ascii="Times New Roman" w:eastAsia="Times New Roman" w:hAnsi="Times New Roman" w:cs="Times New Roman"/>
          <w:b/>
          <w:color w:val="000000"/>
          <w:sz w:val="24"/>
          <w:szCs w:val="24"/>
          <w:bdr w:val="none" w:sz="0" w:space="0" w:color="auto" w:frame="1"/>
        </w:rPr>
        <w:t> of the three sources for the following: </w:t>
      </w:r>
      <w:bookmarkStart w:id="0" w:name="_GoBack"/>
      <w:bookmarkEnd w:id="0"/>
      <w:r w:rsidRPr="00430179">
        <w:rPr>
          <w:rFonts w:ascii="Times New Roman" w:eastAsia="Times New Roman" w:hAnsi="Times New Roman" w:cs="Times New Roman"/>
          <w:b/>
          <w:color w:val="000000"/>
          <w:sz w:val="24"/>
          <w:szCs w:val="24"/>
          <w:bdr w:val="none" w:sz="0" w:space="0" w:color="auto" w:frame="1"/>
        </w:rPr>
        <w:t>accuracy</w:t>
      </w:r>
      <w:r w:rsidRPr="00430179" w:rsidR="00FC12FC">
        <w:rPr>
          <w:rFonts w:ascii="Times New Roman" w:eastAsia="Times New Roman" w:hAnsi="Times New Roman" w:cs="Times New Roman"/>
          <w:b/>
          <w:color w:val="000000"/>
          <w:sz w:val="24"/>
          <w:szCs w:val="24"/>
          <w:bdr w:val="none" w:sz="0" w:space="0" w:color="auto" w:frame="1"/>
        </w:rPr>
        <w:t xml:space="preserve">, </w:t>
      </w:r>
      <w:r w:rsidRPr="00430179">
        <w:rPr>
          <w:rFonts w:ascii="Times New Roman" w:eastAsia="Times New Roman" w:hAnsi="Times New Roman" w:cs="Times New Roman"/>
          <w:b/>
          <w:color w:val="000000"/>
          <w:sz w:val="24"/>
          <w:szCs w:val="24"/>
          <w:bdr w:val="none" w:sz="0" w:space="0" w:color="auto" w:frame="1"/>
        </w:rPr>
        <w:t>credibility</w:t>
      </w:r>
      <w:r w:rsidRPr="00430179" w:rsidR="00FC12FC">
        <w:rPr>
          <w:rFonts w:ascii="Times New Roman" w:eastAsia="Times New Roman" w:hAnsi="Times New Roman" w:cs="Times New Roman"/>
          <w:b/>
          <w:color w:val="000000"/>
          <w:sz w:val="24"/>
          <w:szCs w:val="24"/>
        </w:rPr>
        <w:t xml:space="preserve">, </w:t>
      </w:r>
      <w:r w:rsidRPr="00430179">
        <w:rPr>
          <w:rFonts w:ascii="Times New Roman" w:eastAsia="Times New Roman" w:hAnsi="Times New Roman" w:cs="Times New Roman"/>
          <w:b/>
          <w:color w:val="000000"/>
          <w:sz w:val="24"/>
          <w:szCs w:val="24"/>
          <w:bdr w:val="none" w:sz="0" w:space="0" w:color="auto" w:frame="1"/>
        </w:rPr>
        <w:t>objectivity</w:t>
      </w:r>
      <w:r w:rsidRPr="00430179" w:rsidR="00FC12FC">
        <w:rPr>
          <w:rFonts w:ascii="Times New Roman" w:eastAsia="Times New Roman" w:hAnsi="Times New Roman" w:cs="Times New Roman"/>
          <w:b/>
          <w:color w:val="000000"/>
          <w:sz w:val="24"/>
          <w:szCs w:val="24"/>
        </w:rPr>
        <w:t xml:space="preserve">, </w:t>
      </w:r>
      <w:r w:rsidRPr="00430179">
        <w:rPr>
          <w:rFonts w:ascii="Times New Roman" w:eastAsia="Times New Roman" w:hAnsi="Times New Roman" w:cs="Times New Roman"/>
          <w:b/>
          <w:color w:val="000000"/>
          <w:sz w:val="24"/>
          <w:szCs w:val="24"/>
          <w:bdr w:val="none" w:sz="0" w:space="0" w:color="auto" w:frame="1"/>
        </w:rPr>
        <w:t>currency</w:t>
      </w:r>
      <w:r w:rsidRPr="00430179" w:rsidR="00FC12FC">
        <w:rPr>
          <w:rFonts w:ascii="Times New Roman" w:eastAsia="Times New Roman" w:hAnsi="Times New Roman" w:cs="Times New Roman"/>
          <w:b/>
          <w:color w:val="000000"/>
          <w:sz w:val="24"/>
          <w:szCs w:val="24"/>
        </w:rPr>
        <w:t xml:space="preserve">, </w:t>
      </w:r>
      <w:r w:rsidRPr="00430179">
        <w:rPr>
          <w:rFonts w:ascii="Times New Roman" w:eastAsia="Times New Roman" w:hAnsi="Times New Roman" w:cs="Times New Roman"/>
          <w:b/>
          <w:color w:val="000000"/>
          <w:sz w:val="24"/>
          <w:szCs w:val="24"/>
          <w:bdr w:val="none" w:sz="0" w:space="0" w:color="auto" w:frame="1"/>
        </w:rPr>
        <w:t>comprehensiveness</w:t>
      </w:r>
      <w:r w:rsidRPr="00430179" w:rsidR="00FC12FC">
        <w:rPr>
          <w:rFonts w:ascii="Times New Roman" w:eastAsia="Times New Roman" w:hAnsi="Times New Roman" w:cs="Times New Roman"/>
          <w:b/>
          <w:color w:val="000000"/>
          <w:sz w:val="24"/>
          <w:szCs w:val="24"/>
        </w:rPr>
        <w:t xml:space="preserve">, and </w:t>
      </w:r>
      <w:r w:rsidRPr="00430179">
        <w:rPr>
          <w:rFonts w:ascii="Times New Roman" w:eastAsia="Times New Roman" w:hAnsi="Times New Roman" w:cs="Times New Roman"/>
          <w:b/>
          <w:color w:val="000000"/>
          <w:sz w:val="24"/>
          <w:szCs w:val="24"/>
          <w:bdr w:val="none" w:sz="0" w:space="0" w:color="auto" w:frame="1"/>
        </w:rPr>
        <w:t>authority</w:t>
      </w:r>
    </w:p>
    <w:p w:rsidR="0023776E" w:rsidRPr="00430179" w:rsidP="00F1335B">
      <w:pPr>
        <w:shd w:val="clear" w:color="auto" w:fill="FFFFFF"/>
        <w:spacing w:line="480" w:lineRule="auto"/>
        <w:rPr>
          <w:rFonts w:ascii="Times New Roman" w:eastAsia="Times New Roman" w:hAnsi="Times New Roman" w:cs="Times New Roman"/>
          <w:b/>
          <w:color w:val="000000"/>
          <w:sz w:val="24"/>
          <w:szCs w:val="24"/>
        </w:rPr>
      </w:pPr>
    </w:p>
    <w:p w:rsidR="00000000" w:rsidP="00F1335B">
      <w:pPr>
        <w:pStyle w:val="ListParagraph"/>
        <w:numPr>
          <w:ilvl w:val="0"/>
          <w:numId w:val="2"/>
        </w:numPr>
        <w:spacing w:line="480" w:lineRule="auto"/>
        <w:rPr>
          <w:rFonts w:ascii="Times New Roman" w:hAnsi="Times New Roman" w:cs="Times New Roman"/>
          <w:b/>
          <w:sz w:val="24"/>
          <w:szCs w:val="24"/>
        </w:rPr>
      </w:pPr>
      <w:r w:rsidRPr="00430179">
        <w:rPr>
          <w:rFonts w:ascii="Times New Roman" w:hAnsi="Times New Roman" w:cs="Times New Roman"/>
          <w:b/>
          <w:sz w:val="24"/>
          <w:szCs w:val="24"/>
        </w:rPr>
        <w:t>Privacy and Facebook by Rebecca Mackinnon</w:t>
      </w:r>
    </w:p>
    <w:p w:rsidR="00430179" w:rsidRPr="00F5460A" w:rsidP="00F133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article, the writer argues about the privacy policy of internet users, Facebook specifically. The argument is accurate because he explains how people misuse Facebook in organizing protests using false data which is open to every active user to view. </w:t>
      </w:r>
      <w:r w:rsidR="00EC0408">
        <w:rPr>
          <w:rFonts w:ascii="Times New Roman" w:hAnsi="Times New Roman" w:cs="Times New Roman"/>
          <w:sz w:val="24"/>
          <w:szCs w:val="24"/>
        </w:rPr>
        <w:t xml:space="preserve">The argument is credible since it presents ideas from both sides of the argument. Facebook users do not support the idea of privacy but Zuckerburg does and this is why he makes some concept private and other public. </w:t>
      </w:r>
      <w:r w:rsidR="007D5E41">
        <w:rPr>
          <w:rFonts w:ascii="Times New Roman" w:hAnsi="Times New Roman" w:cs="Times New Roman"/>
          <w:sz w:val="24"/>
          <w:szCs w:val="24"/>
        </w:rPr>
        <w:t>Evidence presented about Facebook privacy policies is objective to the argument, making the article to be comprehensive. This article addresses current emerging trades in the use of the internet and social media. Facebook is used all over the world and it's programmed to be in all languages. Such information if not privately kept may be wrongly used as in the case of Iranian revolutionists and activists. Finally, the essay is authoritative because the idea of the privacy policy was initiated by t</w:t>
      </w:r>
      <w:r w:rsidR="00DB17D7">
        <w:rPr>
          <w:rFonts w:ascii="Times New Roman" w:hAnsi="Times New Roman" w:cs="Times New Roman"/>
          <w:sz w:val="24"/>
          <w:szCs w:val="24"/>
        </w:rPr>
        <w:t xml:space="preserve">he founder and CEO of Facebook for reasons known to them. </w:t>
      </w:r>
      <w:r w:rsidR="007D5E41">
        <w:rPr>
          <w:rFonts w:ascii="Times New Roman" w:hAnsi="Times New Roman" w:cs="Times New Roman"/>
          <w:sz w:val="24"/>
          <w:szCs w:val="24"/>
        </w:rPr>
        <w:t xml:space="preserve"> </w:t>
      </w:r>
    </w:p>
    <w:p w:rsidR="00430179" w:rsidP="00F1335B">
      <w:pPr>
        <w:pStyle w:val="ListParagraph"/>
        <w:numPr>
          <w:ilvl w:val="0"/>
          <w:numId w:val="2"/>
        </w:numPr>
        <w:spacing w:line="480" w:lineRule="auto"/>
        <w:rPr>
          <w:rFonts w:ascii="Times New Roman" w:hAnsi="Times New Roman" w:cs="Times New Roman"/>
          <w:b/>
          <w:sz w:val="24"/>
          <w:szCs w:val="24"/>
        </w:rPr>
      </w:pPr>
      <w:r w:rsidRPr="00430179">
        <w:rPr>
          <w:rFonts w:ascii="Times New Roman" w:hAnsi="Times New Roman" w:cs="Times New Roman"/>
          <w:b/>
          <w:sz w:val="24"/>
          <w:szCs w:val="24"/>
        </w:rPr>
        <w:t>Time to Enact “Do Not Track” from USA Today Editorial Board</w:t>
      </w:r>
    </w:p>
    <w:p w:rsidR="00A945C9" w:rsidRPr="00A945C9" w:rsidP="00F133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argument in this article is about privacy policies enacted by the Federal Trade Commission. Facebook users have the right to privacy of their information but Facebook makes some of this information public without the users' consent. This argument is accurate since it </w:t>
      </w:r>
      <w:r>
        <w:rPr>
          <w:rFonts w:ascii="Times New Roman" w:hAnsi="Times New Roman" w:cs="Times New Roman"/>
          <w:sz w:val="24"/>
          <w:szCs w:val="24"/>
        </w:rPr>
        <w:t xml:space="preserve">provides proof of the claim that Facebook makes profiles of its public to other users without permission. Also, the writer's argument is credible since he gives reasons why Facebook makes such information accessible to other people and organizations like trucking companies. The incidences are outlined to make the argument comprehensive and objective. </w:t>
      </w:r>
      <w:r w:rsidR="00E51D7D">
        <w:rPr>
          <w:rFonts w:ascii="Times New Roman" w:hAnsi="Times New Roman" w:cs="Times New Roman"/>
          <w:sz w:val="24"/>
          <w:szCs w:val="24"/>
        </w:rPr>
        <w:t>Finally,</w:t>
      </w:r>
      <w:r w:rsidR="00282EA9">
        <w:rPr>
          <w:rFonts w:ascii="Times New Roman" w:hAnsi="Times New Roman" w:cs="Times New Roman"/>
          <w:sz w:val="24"/>
          <w:szCs w:val="24"/>
        </w:rPr>
        <w:t xml:space="preserve"> the article's argument is authoritative</w:t>
      </w:r>
      <w:r w:rsidR="00E51D7D">
        <w:rPr>
          <w:rFonts w:ascii="Times New Roman" w:hAnsi="Times New Roman" w:cs="Times New Roman"/>
          <w:sz w:val="24"/>
          <w:szCs w:val="24"/>
        </w:rPr>
        <w:t xml:space="preserve"> in that it presents information from Facebook supporting its idea of the partial privacy policy and that of FTC to allow users to enjoy their privacy. Facebook should not track what its customers are doing on the platform. 
</w:t>
      </w:r>
    </w:p>
    <w:sectPr w:rsidSect="003719F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5581344"/>
      <w:docPartObj>
        <w:docPartGallery w:val="Page Numbers (Top of Page)"/>
        <w:docPartUnique/>
      </w:docPartObj>
    </w:sdtPr>
    <w:sdtContent>
      <w:p w:rsidR="003719F3">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3719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9F3" w:rsidRPr="003719F3">
    <w:pPr>
      <w:pStyle w:val="Header"/>
      <w:rPr>
        <w:rFonts w:ascii="Times New Roman" w:hAnsi="Times New Roman" w:cs="Times New Roman"/>
        <w:sz w:val="24"/>
        <w:szCs w:val="24"/>
      </w:rPr>
    </w:pPr>
    <w:r w:rsidRPr="003719F3">
      <w:rPr>
        <w:rFonts w:ascii="Times New Roman" w:hAnsi="Times New Roman" w:cs="Times New Roman"/>
        <w:sz w:val="24"/>
        <w:szCs w:val="24"/>
      </w:rPr>
      <w:t xml:space="preserve">Running Head: Assignment Four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43FCB"/>
    <w:multiLevelType w:val="hybridMultilevel"/>
    <w:tmpl w:val="DEDE64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9141B88"/>
    <w:multiLevelType w:val="multilevel"/>
    <w:tmpl w:val="B3E847E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CD6B90"/>
    <w:rsid w:val="00040D78"/>
    <w:rsid w:val="0023776E"/>
    <w:rsid w:val="00282EA9"/>
    <w:rsid w:val="003719F3"/>
    <w:rsid w:val="00430179"/>
    <w:rsid w:val="007D5E41"/>
    <w:rsid w:val="00826BC1"/>
    <w:rsid w:val="00A945C9"/>
    <w:rsid w:val="00CD6B90"/>
    <w:rsid w:val="00DB17D7"/>
    <w:rsid w:val="00DF1065"/>
    <w:rsid w:val="00E51D7D"/>
    <w:rsid w:val="00EC0408"/>
    <w:rsid w:val="00F1335B"/>
    <w:rsid w:val="00F5460A"/>
    <w:rsid w:val="00FC12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179"/>
    <w:pPr>
      <w:ind w:left="720"/>
      <w:contextualSpacing/>
    </w:pPr>
  </w:style>
  <w:style w:type="paragraph" w:styleId="Header">
    <w:name w:val="header"/>
    <w:basedOn w:val="Normal"/>
    <w:link w:val="HeaderChar"/>
    <w:uiPriority w:val="99"/>
    <w:unhideWhenUsed/>
    <w:rsid w:val="00371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9F3"/>
  </w:style>
  <w:style w:type="paragraph" w:styleId="Footer">
    <w:name w:val="footer"/>
    <w:basedOn w:val="Normal"/>
    <w:link w:val="FooterChar"/>
    <w:uiPriority w:val="99"/>
    <w:semiHidden/>
    <w:unhideWhenUsed/>
    <w:rsid w:val="003719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19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13</cp:revision>
  <dcterms:created xsi:type="dcterms:W3CDTF">2020-09-26T18:15:00Z</dcterms:created>
  <dcterms:modified xsi:type="dcterms:W3CDTF">2020-09-26T19:24:00Z</dcterms:modified>
</cp:coreProperties>
</file>